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23E0" w14:textId="72DA3D94" w:rsidR="001A264E" w:rsidRDefault="001A264E" w:rsidP="00F847B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264E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 семинара</w:t>
      </w:r>
    </w:p>
    <w:p w14:paraId="237B2EB9" w14:textId="77777777" w:rsidR="00F847B1" w:rsidRDefault="00F847B1" w:rsidP="00F847B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847B1">
        <w:rPr>
          <w:rFonts w:ascii="Times New Roman" w:eastAsia="Calibri" w:hAnsi="Times New Roman" w:cs="Times New Roman"/>
          <w:b/>
          <w:bCs/>
          <w:sz w:val="24"/>
          <w:szCs w:val="24"/>
        </w:rPr>
        <w:t>«Водоснабжение предприятий в 2023 году: виды, особенности, легализация подземного источника, риски, ответственность за незаконную добычу подземных вод»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9795C70" w14:textId="47BC4573" w:rsidR="00F847B1" w:rsidRPr="00A53449" w:rsidRDefault="00F847B1" w:rsidP="00F847B1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5344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(10.00 – 12.00 24 ноября 2022 года)</w:t>
      </w:r>
    </w:p>
    <w:p w14:paraId="1CC1293E" w14:textId="77777777" w:rsidR="00F847B1" w:rsidRPr="00F847B1" w:rsidRDefault="00F847B1" w:rsidP="00F847B1">
      <w:pPr>
        <w:spacing w:after="0"/>
        <w:jc w:val="center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tbl>
      <w:tblPr>
        <w:tblStyle w:val="1"/>
        <w:tblW w:w="5379" w:type="pct"/>
        <w:tblInd w:w="-431" w:type="dxa"/>
        <w:tblLook w:val="04A0" w:firstRow="1" w:lastRow="0" w:firstColumn="1" w:lastColumn="0" w:noHBand="0" w:noVBand="1"/>
      </w:tblPr>
      <w:tblGrid>
        <w:gridCol w:w="567"/>
        <w:gridCol w:w="11200"/>
        <w:gridCol w:w="1560"/>
        <w:gridCol w:w="2337"/>
      </w:tblGrid>
      <w:tr w:rsidR="001A264E" w:rsidRPr="001A264E" w14:paraId="05E5605F" w14:textId="77777777" w:rsidTr="00E47EFB">
        <w:trPr>
          <w:trHeight w:val="384"/>
        </w:trPr>
        <w:tc>
          <w:tcPr>
            <w:tcW w:w="181" w:type="pct"/>
            <w:vAlign w:val="center"/>
          </w:tcPr>
          <w:p w14:paraId="1EBBCF71" w14:textId="77777777" w:rsidR="001A264E" w:rsidRPr="001A264E" w:rsidRDefault="001A264E" w:rsidP="001A264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2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1F1DF64F" w14:textId="2611D707" w:rsidR="001A264E" w:rsidRPr="001A264E" w:rsidRDefault="001A264E" w:rsidP="001A264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2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575" w:type="pct"/>
            <w:vAlign w:val="center"/>
          </w:tcPr>
          <w:p w14:paraId="5B7EF570" w14:textId="0558E9E4" w:rsidR="001A264E" w:rsidRPr="001A264E" w:rsidRDefault="001A264E" w:rsidP="001A264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2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98" w:type="pct"/>
            <w:tcBorders>
              <w:bottom w:val="none" w:sz="4" w:space="0" w:color="000000"/>
            </w:tcBorders>
            <w:vAlign w:val="center"/>
          </w:tcPr>
          <w:p w14:paraId="309AA121" w14:textId="77777777" w:rsidR="001A264E" w:rsidRPr="001A264E" w:rsidRDefault="001A264E" w:rsidP="001A264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2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746" w:type="pct"/>
            <w:tcBorders>
              <w:bottom w:val="none" w:sz="4" w:space="0" w:color="000000"/>
            </w:tcBorders>
            <w:vAlign w:val="center"/>
          </w:tcPr>
          <w:p w14:paraId="372447DB" w14:textId="77777777" w:rsidR="001A264E" w:rsidRPr="001A264E" w:rsidRDefault="001A264E" w:rsidP="001A264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2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Спикер</w:t>
            </w:r>
          </w:p>
        </w:tc>
      </w:tr>
      <w:tr w:rsidR="001A264E" w:rsidRPr="001A264E" w14:paraId="7A4BC661" w14:textId="77777777" w:rsidTr="00653571">
        <w:trPr>
          <w:trHeight w:val="534"/>
        </w:trPr>
        <w:tc>
          <w:tcPr>
            <w:tcW w:w="181" w:type="pct"/>
            <w:vAlign w:val="center"/>
          </w:tcPr>
          <w:p w14:paraId="4BAEDEBF" w14:textId="77777777" w:rsidR="001A264E" w:rsidRPr="001A264E" w:rsidRDefault="001A264E" w:rsidP="001A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4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5" w:type="pct"/>
            <w:vAlign w:val="center"/>
          </w:tcPr>
          <w:p w14:paraId="2BC438BB" w14:textId="77777777" w:rsidR="0037718E" w:rsidRPr="00653571" w:rsidRDefault="0037718E" w:rsidP="001A264E">
            <w:pPr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14:paraId="0EA4351C" w14:textId="19494AB8" w:rsidR="001A264E" w:rsidRPr="001A264E" w:rsidRDefault="001A264E" w:rsidP="001A26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4E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 участников семинара. Представление спикеров</w:t>
            </w:r>
          </w:p>
          <w:p w14:paraId="4C961FFB" w14:textId="77777777" w:rsidR="001A264E" w:rsidRPr="001A264E" w:rsidRDefault="001A264E" w:rsidP="001A264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  <w:tcBorders>
              <w:bottom w:val="none" w:sz="4" w:space="0" w:color="000000"/>
            </w:tcBorders>
            <w:vAlign w:val="center"/>
          </w:tcPr>
          <w:p w14:paraId="3655AB7D" w14:textId="77777777" w:rsidR="001A264E" w:rsidRPr="001A264E" w:rsidRDefault="001A264E" w:rsidP="001A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4E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746" w:type="pct"/>
            <w:vMerge w:val="restart"/>
            <w:vAlign w:val="center"/>
          </w:tcPr>
          <w:p w14:paraId="0FA0A2F2" w14:textId="77777777" w:rsidR="001A264E" w:rsidRPr="001A264E" w:rsidRDefault="001A264E" w:rsidP="001A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4E">
              <w:rPr>
                <w:rFonts w:ascii="Times New Roman" w:eastAsia="Calibri" w:hAnsi="Times New Roman" w:cs="Times New Roman"/>
                <w:sz w:val="24"/>
                <w:szCs w:val="24"/>
              </w:rPr>
              <w:t>Дарья Лукашунене</w:t>
            </w:r>
          </w:p>
          <w:p w14:paraId="2097CACC" w14:textId="77777777" w:rsidR="001A264E" w:rsidRPr="001A264E" w:rsidRDefault="001A264E" w:rsidP="001A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64E" w:rsidRPr="001A264E" w14:paraId="77732D3B" w14:textId="77777777" w:rsidTr="00E47EFB">
        <w:trPr>
          <w:trHeight w:val="1661"/>
        </w:trPr>
        <w:tc>
          <w:tcPr>
            <w:tcW w:w="181" w:type="pct"/>
            <w:vAlign w:val="center"/>
          </w:tcPr>
          <w:p w14:paraId="48066203" w14:textId="77777777" w:rsidR="001A264E" w:rsidRPr="001A264E" w:rsidRDefault="001A264E" w:rsidP="001A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4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5" w:type="pct"/>
            <w:vAlign w:val="center"/>
          </w:tcPr>
          <w:p w14:paraId="37EAE0C9" w14:textId="77777777" w:rsidR="001A264E" w:rsidRPr="001A264E" w:rsidRDefault="001A264E" w:rsidP="001A26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аспекты деятельности предприятий, связанные с добычей подземных вод: возникающие обязанности и ответственность. </w:t>
            </w:r>
          </w:p>
          <w:p w14:paraId="48BE54BD" w14:textId="77777777" w:rsidR="001A264E" w:rsidRPr="001A264E" w:rsidRDefault="001A264E" w:rsidP="001A26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4E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Категорирование объектов, связанных с добычей подземных вод по степени негативного воздействия на окружающую среду.</w:t>
            </w:r>
          </w:p>
          <w:p w14:paraId="61E5FD9F" w14:textId="77777777" w:rsidR="001A264E" w:rsidRPr="001A264E" w:rsidRDefault="001A264E" w:rsidP="001A26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4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пути решения вопросов недропользования.</w:t>
            </w:r>
          </w:p>
        </w:tc>
        <w:tc>
          <w:tcPr>
            <w:tcW w:w="498" w:type="pct"/>
            <w:vAlign w:val="center"/>
          </w:tcPr>
          <w:p w14:paraId="4F3F9CBF" w14:textId="77777777" w:rsidR="001A264E" w:rsidRPr="001A264E" w:rsidRDefault="001A264E" w:rsidP="001A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4E"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746" w:type="pct"/>
            <w:vMerge/>
            <w:vAlign w:val="center"/>
          </w:tcPr>
          <w:p w14:paraId="326568D3" w14:textId="77777777" w:rsidR="001A264E" w:rsidRPr="001A264E" w:rsidRDefault="001A264E" w:rsidP="001A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64E" w:rsidRPr="001A264E" w14:paraId="3EB256FA" w14:textId="77777777" w:rsidTr="00E47EFB">
        <w:trPr>
          <w:trHeight w:val="978"/>
        </w:trPr>
        <w:tc>
          <w:tcPr>
            <w:tcW w:w="181" w:type="pct"/>
            <w:vAlign w:val="center"/>
          </w:tcPr>
          <w:p w14:paraId="189B34AF" w14:textId="77777777" w:rsidR="001A264E" w:rsidRPr="001A264E" w:rsidRDefault="001A264E" w:rsidP="001A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4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5" w:type="pct"/>
            <w:vAlign w:val="center"/>
          </w:tcPr>
          <w:p w14:paraId="1540E7FB" w14:textId="77777777" w:rsidR="001A264E" w:rsidRPr="001A264E" w:rsidRDefault="001A264E" w:rsidP="001A26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4E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темы семинара. Виды водоснабжения предприятий (по средством подключения к имеющимся водопроводным сетям, из поверхностного водного объекта, из подземного источника – артезианской скважины)</w:t>
            </w:r>
          </w:p>
        </w:tc>
        <w:tc>
          <w:tcPr>
            <w:tcW w:w="498" w:type="pct"/>
            <w:vMerge w:val="restart"/>
            <w:vAlign w:val="center"/>
          </w:tcPr>
          <w:p w14:paraId="761049D1" w14:textId="77777777" w:rsidR="001A264E" w:rsidRPr="001A264E" w:rsidRDefault="001A264E" w:rsidP="001A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4E">
              <w:rPr>
                <w:rFonts w:ascii="Times New Roman" w:eastAsia="Calibri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746" w:type="pct"/>
            <w:vMerge w:val="restart"/>
            <w:vAlign w:val="center"/>
          </w:tcPr>
          <w:p w14:paraId="69ECDB9F" w14:textId="77777777" w:rsidR="001A264E" w:rsidRPr="001A264E" w:rsidRDefault="001A264E" w:rsidP="001A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1A264E">
              <w:rPr>
                <w:rFonts w:ascii="Times New Roman" w:eastAsia="Calibri" w:hAnsi="Times New Roman" w:cs="Times New Roman"/>
                <w:sz w:val="24"/>
                <w:szCs w:val="24"/>
              </w:rPr>
              <w:t>Фарстова</w:t>
            </w:r>
            <w:proofErr w:type="spellEnd"/>
          </w:p>
        </w:tc>
      </w:tr>
      <w:tr w:rsidR="001A264E" w:rsidRPr="001A264E" w14:paraId="24273505" w14:textId="77777777" w:rsidTr="00E47EFB">
        <w:trPr>
          <w:trHeight w:val="766"/>
        </w:trPr>
        <w:tc>
          <w:tcPr>
            <w:tcW w:w="181" w:type="pct"/>
            <w:vAlign w:val="center"/>
          </w:tcPr>
          <w:p w14:paraId="5ABF8418" w14:textId="77777777" w:rsidR="001A264E" w:rsidRPr="001A264E" w:rsidRDefault="001A264E" w:rsidP="001A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4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5" w:type="pct"/>
            <w:vAlign w:val="center"/>
          </w:tcPr>
          <w:p w14:paraId="003B6D4E" w14:textId="77777777" w:rsidR="001A264E" w:rsidRPr="001A264E" w:rsidRDefault="001A264E" w:rsidP="001A26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4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организации водоснабжения предприятия из подземного источника, понятие лицензии на пользование недрами</w:t>
            </w:r>
          </w:p>
        </w:tc>
        <w:tc>
          <w:tcPr>
            <w:tcW w:w="498" w:type="pct"/>
            <w:vMerge/>
            <w:vAlign w:val="center"/>
          </w:tcPr>
          <w:p w14:paraId="02DD01FC" w14:textId="77777777" w:rsidR="001A264E" w:rsidRPr="001A264E" w:rsidRDefault="001A264E" w:rsidP="001A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Merge/>
          </w:tcPr>
          <w:p w14:paraId="73A1E04F" w14:textId="77777777" w:rsidR="001A264E" w:rsidRPr="001A264E" w:rsidRDefault="001A264E" w:rsidP="001A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64E" w:rsidRPr="001A264E" w14:paraId="50365C29" w14:textId="77777777" w:rsidTr="00E47EFB">
        <w:trPr>
          <w:trHeight w:val="816"/>
        </w:trPr>
        <w:tc>
          <w:tcPr>
            <w:tcW w:w="181" w:type="pct"/>
            <w:vAlign w:val="center"/>
          </w:tcPr>
          <w:p w14:paraId="0F29BDE3" w14:textId="77777777" w:rsidR="001A264E" w:rsidRPr="001A264E" w:rsidRDefault="001A264E" w:rsidP="001A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4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5" w:type="pct"/>
            <w:vAlign w:val="center"/>
          </w:tcPr>
          <w:p w14:paraId="4F66625D" w14:textId="77777777" w:rsidR="001A264E" w:rsidRPr="001A264E" w:rsidRDefault="001A264E" w:rsidP="001A26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4E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Нормативно-правовое регулирование пользования недрами на территории Калининградской области, право собственности на артезианскую скважину, уплата налогов</w:t>
            </w:r>
          </w:p>
        </w:tc>
        <w:tc>
          <w:tcPr>
            <w:tcW w:w="498" w:type="pct"/>
            <w:vMerge/>
            <w:vAlign w:val="center"/>
          </w:tcPr>
          <w:p w14:paraId="25D86CC4" w14:textId="77777777" w:rsidR="001A264E" w:rsidRPr="001A264E" w:rsidRDefault="001A264E" w:rsidP="001A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Merge/>
          </w:tcPr>
          <w:p w14:paraId="7AD17304" w14:textId="77777777" w:rsidR="001A264E" w:rsidRPr="001A264E" w:rsidRDefault="001A264E" w:rsidP="001A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64E" w:rsidRPr="001A264E" w14:paraId="77881085" w14:textId="77777777" w:rsidTr="00E47EFB">
        <w:trPr>
          <w:trHeight w:val="651"/>
        </w:trPr>
        <w:tc>
          <w:tcPr>
            <w:tcW w:w="181" w:type="pct"/>
            <w:vAlign w:val="center"/>
          </w:tcPr>
          <w:p w14:paraId="507A6689" w14:textId="77777777" w:rsidR="001A264E" w:rsidRPr="001A264E" w:rsidRDefault="001A264E" w:rsidP="001A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4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5" w:type="pct"/>
            <w:vAlign w:val="center"/>
          </w:tcPr>
          <w:p w14:paraId="02BC8737" w14:textId="77777777" w:rsidR="001A264E" w:rsidRPr="001A264E" w:rsidRDefault="001A264E" w:rsidP="001A26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Легализация уже имеющегося у предприятия подземного источника водоснабжения </w:t>
            </w:r>
          </w:p>
        </w:tc>
        <w:tc>
          <w:tcPr>
            <w:tcW w:w="498" w:type="pct"/>
            <w:vMerge/>
            <w:vAlign w:val="center"/>
          </w:tcPr>
          <w:p w14:paraId="159BFC9C" w14:textId="77777777" w:rsidR="001A264E" w:rsidRPr="001A264E" w:rsidRDefault="001A264E" w:rsidP="001A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Merge/>
          </w:tcPr>
          <w:p w14:paraId="1C36A5EC" w14:textId="77777777" w:rsidR="001A264E" w:rsidRPr="001A264E" w:rsidRDefault="001A264E" w:rsidP="001A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64E" w:rsidRPr="001A264E" w14:paraId="2ADF4D0E" w14:textId="77777777" w:rsidTr="00E47EFB">
        <w:trPr>
          <w:trHeight w:val="1336"/>
        </w:trPr>
        <w:tc>
          <w:tcPr>
            <w:tcW w:w="181" w:type="pct"/>
            <w:vAlign w:val="center"/>
          </w:tcPr>
          <w:p w14:paraId="39EEAA97" w14:textId="77777777" w:rsidR="001A264E" w:rsidRPr="001A264E" w:rsidRDefault="001A264E" w:rsidP="001A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4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5" w:type="pct"/>
            <w:vAlign w:val="center"/>
          </w:tcPr>
          <w:p w14:paraId="14132878" w14:textId="77777777" w:rsidR="001A264E" w:rsidRPr="001A264E" w:rsidRDefault="001A264E" w:rsidP="001A26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4E">
              <w:rPr>
                <w:rFonts w:ascii="Times New Roman" w:eastAsia="Calibri" w:hAnsi="Times New Roman" w:cs="Times New Roman"/>
                <w:sz w:val="24"/>
                <w:szCs w:val="24"/>
              </w:rPr>
              <w:t>Риски при организации водоснабжения из артезианской скважины, связные:</w:t>
            </w:r>
          </w:p>
          <w:p w14:paraId="3E042D41" w14:textId="20AF1D73" w:rsidR="001A264E" w:rsidRPr="001A264E" w:rsidRDefault="001A264E" w:rsidP="001A264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A264E">
              <w:rPr>
                <w:rFonts w:ascii="Times New Roman" w:eastAsia="Calibri" w:hAnsi="Times New Roman" w:cs="Times New Roman"/>
                <w:sz w:val="24"/>
                <w:szCs w:val="24"/>
              </w:rPr>
              <w:t>с «незаконным» бурением скважины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148F027" w14:textId="6C62ADB6" w:rsidR="001A264E" w:rsidRPr="001A264E" w:rsidRDefault="001A264E" w:rsidP="001A264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A264E">
              <w:rPr>
                <w:rFonts w:ascii="Times New Roman" w:eastAsia="Calibri" w:hAnsi="Times New Roman" w:cs="Times New Roman"/>
                <w:sz w:val="24"/>
                <w:szCs w:val="24"/>
              </w:rPr>
              <w:t>с несоответствием количества и качества подземных вод нуждам предприятия (коротко об особенностях геологии и гидрогеологии на территории области)</w:t>
            </w:r>
          </w:p>
        </w:tc>
        <w:tc>
          <w:tcPr>
            <w:tcW w:w="498" w:type="pct"/>
            <w:vMerge/>
            <w:vAlign w:val="center"/>
          </w:tcPr>
          <w:p w14:paraId="2631E455" w14:textId="77777777" w:rsidR="001A264E" w:rsidRPr="001A264E" w:rsidRDefault="001A264E" w:rsidP="001A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Merge/>
          </w:tcPr>
          <w:p w14:paraId="63115463" w14:textId="77777777" w:rsidR="001A264E" w:rsidRPr="001A264E" w:rsidRDefault="001A264E" w:rsidP="001A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64E" w:rsidRPr="001A264E" w14:paraId="4AAC4630" w14:textId="77777777" w:rsidTr="00E47EFB">
        <w:trPr>
          <w:trHeight w:val="800"/>
        </w:trPr>
        <w:tc>
          <w:tcPr>
            <w:tcW w:w="181" w:type="pct"/>
            <w:vAlign w:val="center"/>
          </w:tcPr>
          <w:p w14:paraId="539BEBED" w14:textId="77777777" w:rsidR="001A264E" w:rsidRPr="001A264E" w:rsidRDefault="001A264E" w:rsidP="001A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4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5" w:type="pct"/>
            <w:vAlign w:val="center"/>
          </w:tcPr>
          <w:p w14:paraId="1FB6B4C6" w14:textId="73E1C152" w:rsidR="001A264E" w:rsidRPr="001A264E" w:rsidRDefault="001A264E" w:rsidP="001A26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4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за добычу подземных вод в отсутстви</w:t>
            </w:r>
            <w:r w:rsidR="00F832D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A2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лицензии на пользование недрами (предупреждения, предписания, штрафные санкции со стороны контролирующих органов)</w:t>
            </w:r>
          </w:p>
        </w:tc>
        <w:tc>
          <w:tcPr>
            <w:tcW w:w="498" w:type="pct"/>
            <w:vMerge/>
            <w:vAlign w:val="center"/>
          </w:tcPr>
          <w:p w14:paraId="3F41C2F5" w14:textId="77777777" w:rsidR="001A264E" w:rsidRPr="001A264E" w:rsidRDefault="001A264E" w:rsidP="001A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Merge/>
          </w:tcPr>
          <w:p w14:paraId="58E0FF3A" w14:textId="77777777" w:rsidR="001A264E" w:rsidRPr="001A264E" w:rsidRDefault="001A264E" w:rsidP="001A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64E" w:rsidRPr="001A264E" w14:paraId="6F443F65" w14:textId="77777777" w:rsidTr="00E47EFB">
        <w:trPr>
          <w:trHeight w:val="740"/>
        </w:trPr>
        <w:tc>
          <w:tcPr>
            <w:tcW w:w="181" w:type="pct"/>
            <w:vAlign w:val="center"/>
          </w:tcPr>
          <w:p w14:paraId="4E0D6B6A" w14:textId="77777777" w:rsidR="001A264E" w:rsidRPr="001A264E" w:rsidRDefault="001A264E" w:rsidP="001A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4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75" w:type="pct"/>
            <w:vAlign w:val="center"/>
          </w:tcPr>
          <w:p w14:paraId="018CC66B" w14:textId="77777777" w:rsidR="00E47EFB" w:rsidRDefault="00E47EFB" w:rsidP="001A26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A264E">
              <w:rPr>
                <w:rFonts w:ascii="Times New Roman" w:eastAsia="Calibri" w:hAnsi="Times New Roman" w:cs="Times New Roman"/>
                <w:sz w:val="24"/>
                <w:szCs w:val="24"/>
              </w:rPr>
              <w:t>бсуждение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ответы на в</w:t>
            </w:r>
            <w:r w:rsidR="001A264E" w:rsidRPr="001A264E">
              <w:rPr>
                <w:rFonts w:ascii="Times New Roman" w:eastAsia="Calibri" w:hAnsi="Times New Roman" w:cs="Times New Roman"/>
                <w:sz w:val="24"/>
                <w:szCs w:val="24"/>
              </w:rPr>
              <w:t>опросы участников семинара.</w:t>
            </w:r>
          </w:p>
          <w:p w14:paraId="73DEA263" w14:textId="10A4B870" w:rsidR="001A264E" w:rsidRPr="001A264E" w:rsidRDefault="001A264E" w:rsidP="001A26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4E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семинара.</w:t>
            </w:r>
          </w:p>
        </w:tc>
        <w:tc>
          <w:tcPr>
            <w:tcW w:w="498" w:type="pct"/>
            <w:vAlign w:val="center"/>
          </w:tcPr>
          <w:p w14:paraId="3F08AAD9" w14:textId="77777777" w:rsidR="001A264E" w:rsidRPr="001A264E" w:rsidRDefault="001A264E" w:rsidP="001A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мин </w:t>
            </w:r>
          </w:p>
        </w:tc>
        <w:tc>
          <w:tcPr>
            <w:tcW w:w="746" w:type="pct"/>
            <w:vAlign w:val="center"/>
          </w:tcPr>
          <w:p w14:paraId="4A8F1C7A" w14:textId="77777777" w:rsidR="001A264E" w:rsidRPr="001A264E" w:rsidRDefault="001A264E" w:rsidP="001A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Дарья Лукашунене, Ирина </w:t>
            </w:r>
            <w:proofErr w:type="spellStart"/>
            <w:r w:rsidRPr="001A264E">
              <w:rPr>
                <w:rFonts w:ascii="Times New Roman" w:eastAsia="Calibri" w:hAnsi="Times New Roman" w:cs="Times New Roman"/>
                <w:sz w:val="24"/>
                <w:szCs w:val="24"/>
              </w:rPr>
              <w:t>Фарстова</w:t>
            </w:r>
            <w:proofErr w:type="spellEnd"/>
          </w:p>
        </w:tc>
      </w:tr>
      <w:tr w:rsidR="001A264E" w:rsidRPr="001A264E" w14:paraId="5E774098" w14:textId="77777777" w:rsidTr="00E47EFB">
        <w:trPr>
          <w:trHeight w:val="571"/>
        </w:trPr>
        <w:tc>
          <w:tcPr>
            <w:tcW w:w="3756" w:type="pct"/>
            <w:gridSpan w:val="2"/>
            <w:vAlign w:val="center"/>
          </w:tcPr>
          <w:p w14:paraId="6191B3AE" w14:textId="0548E7C6" w:rsidR="001A264E" w:rsidRPr="001A264E" w:rsidRDefault="001A264E" w:rsidP="001A264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F2B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98" w:type="pct"/>
            <w:vAlign w:val="center"/>
          </w:tcPr>
          <w:p w14:paraId="2DA6F254" w14:textId="77777777" w:rsidR="001A264E" w:rsidRPr="001A264E" w:rsidRDefault="001A264E" w:rsidP="001A264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2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ч 55 мин</w:t>
            </w:r>
          </w:p>
        </w:tc>
        <w:tc>
          <w:tcPr>
            <w:tcW w:w="746" w:type="pct"/>
          </w:tcPr>
          <w:p w14:paraId="78AB4B5E" w14:textId="77777777" w:rsidR="001A264E" w:rsidRPr="001A264E" w:rsidRDefault="001A264E" w:rsidP="001A26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638AE76" w14:textId="77777777" w:rsidR="008115BB" w:rsidRDefault="00000000" w:rsidP="00EC5DE7"/>
    <w:sectPr w:rsidR="008115BB" w:rsidSect="00F847B1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26DEE"/>
    <w:multiLevelType w:val="hybridMultilevel"/>
    <w:tmpl w:val="1DBE6036"/>
    <w:lvl w:ilvl="0" w:tplc="7B8E6884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37AAD20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EDA0C0C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865C14D6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BC38603A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7DA58DA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35403F8A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3F4F154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DED647A8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 w16cid:durableId="964969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4E"/>
    <w:rsid w:val="00084EE5"/>
    <w:rsid w:val="001A264E"/>
    <w:rsid w:val="00235B98"/>
    <w:rsid w:val="00277A43"/>
    <w:rsid w:val="0037718E"/>
    <w:rsid w:val="004E1A19"/>
    <w:rsid w:val="004F28FA"/>
    <w:rsid w:val="00564B25"/>
    <w:rsid w:val="005F2B22"/>
    <w:rsid w:val="00653571"/>
    <w:rsid w:val="0065698A"/>
    <w:rsid w:val="00707FF5"/>
    <w:rsid w:val="00722800"/>
    <w:rsid w:val="007E52B7"/>
    <w:rsid w:val="00987A4F"/>
    <w:rsid w:val="009B5B92"/>
    <w:rsid w:val="009B6339"/>
    <w:rsid w:val="00A53449"/>
    <w:rsid w:val="00CE2DB9"/>
    <w:rsid w:val="00D04150"/>
    <w:rsid w:val="00D369DF"/>
    <w:rsid w:val="00E166F7"/>
    <w:rsid w:val="00E47EFB"/>
    <w:rsid w:val="00EC5DE7"/>
    <w:rsid w:val="00F832DF"/>
    <w:rsid w:val="00F847B1"/>
    <w:rsid w:val="00FA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C28C"/>
  <w15:chartTrackingRefBased/>
  <w15:docId w15:val="{CEDB3926-14DA-470B-84AE-297B535B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A264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A2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Дановский</dc:creator>
  <cp:keywords/>
  <dc:description/>
  <cp:lastModifiedBy>Юлия Король</cp:lastModifiedBy>
  <cp:revision>2</cp:revision>
  <dcterms:created xsi:type="dcterms:W3CDTF">2022-11-08T08:36:00Z</dcterms:created>
  <dcterms:modified xsi:type="dcterms:W3CDTF">2022-11-08T08:36:00Z</dcterms:modified>
</cp:coreProperties>
</file>